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8"/>
          <w:vertAlign w:val="baseline"/>
          <w:rtl w:val="0"/>
        </w:rPr>
        <w:tab/>
        <w:tab/>
        <w:tab/>
        <w:tab/>
        <w:tab/>
        <w:tab/>
      </w: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Biała Podlaska  dnia 27.03.2013r.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ZGL.LK/WW/p- 4/13</w:t>
        <w:tab/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ab/>
      </w:r>
      <w:r w:rsidRPr="00000000" w:rsidR="00000000" w:rsidDel="00000000">
        <w:rPr>
          <w:rFonts w:cs="Arial Narrow" w:hAnsi="Arial Narrow" w:eastAsia="Arial Narrow" w:ascii="Arial Narrow"/>
          <w:b w:val="1"/>
          <w:sz w:val="24"/>
          <w:vertAlign w:val="baseline"/>
          <w:rtl w:val="0"/>
        </w:rPr>
        <w:t xml:space="preserve">Zakład Gospodarki Lokalowej Spółka z o. o. 21-500 Biała Podlaska ul. Żeromskiego 5</w:t>
      </w: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  ogłasza  pierwszy</w:t>
      </w:r>
      <w:r w:rsidRPr="00000000" w:rsidR="00000000" w:rsidDel="00000000">
        <w:rPr>
          <w:rFonts w:cs="Arial Narrow" w:hAnsi="Arial Narrow" w:eastAsia="Arial Narrow" w:ascii="Arial Narrow"/>
          <w:b w:val="1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publiczny przetarg</w:t>
      </w:r>
      <w:r w:rsidRPr="00000000" w:rsidR="00000000" w:rsidDel="00000000">
        <w:rPr>
          <w:rFonts w:cs="Arial Narrow" w:hAnsi="Arial Narrow" w:eastAsia="Arial Narrow" w:ascii="Arial Narrow"/>
          <w:b w:val="1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ustny na oddanie w najem na czas nieoznaczony lokalu użytkowego  w budynku </w:t>
      </w:r>
      <w:r w:rsidRPr="00000000" w:rsidR="00000000" w:rsidDel="00000000">
        <w:rPr>
          <w:rFonts w:cs="Arial Narrow" w:hAnsi="Arial Narrow" w:eastAsia="Arial Narrow" w:ascii="Arial Narrow"/>
          <w:b w:val="1"/>
          <w:sz w:val="24"/>
          <w:vertAlign w:val="baseline"/>
          <w:rtl w:val="0"/>
        </w:rPr>
        <w:t xml:space="preserve">Plac Wolności 10</w:t>
      </w: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  o  pow. 37,24m² zlokalizowany na I piętrze , wyposażony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w instalację wodno-kanalizacyjną,  z możliwością podłączenia centralne ogrzewania, </w:t>
        <w:br w:type="textWrapping"/>
        <w:t xml:space="preserve">z przeznaczeniem na dowolne cele.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Cena wywoławcza  netto 20zł/m², wadium 1200zł, wartość postąpienia 2 zł/m².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Fonts w:cs="Arial Narrow" w:hAnsi="Arial Narrow" w:eastAsia="Arial Narrow" w:ascii="Arial Narrow"/>
          <w:b w:val="1"/>
          <w:sz w:val="24"/>
          <w:vertAlign w:val="baseline"/>
          <w:rtl w:val="0"/>
        </w:rPr>
        <w:t xml:space="preserve">Termin przetargu  09 kwietnia 2013r. godz. 10:00 -</w:t>
      </w: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 siedziba ZGL  Sp. z o. o. ul. Żeromskiego 5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(pokój nr 12  I piętro)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Warunkiem przystąpienia do przetargu jest wpłacenie w punkcie kasowym BS przy ul. Żeromskiego 5</w:t>
      </w:r>
      <w:r w:rsidRPr="00000000" w:rsidR="00000000" w:rsidDel="00000000">
        <w:rPr>
          <w:rFonts w:cs="Arial Narrow" w:hAnsi="Arial Narrow" w:eastAsia="Arial Narrow" w:ascii="Arial Narrow"/>
          <w:b w:val="1"/>
          <w:sz w:val="24"/>
          <w:vertAlign w:val="baseline"/>
          <w:rtl w:val="0"/>
        </w:rPr>
        <w:t xml:space="preserve">  </w:t>
      </w: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wadium najpóźniej</w:t>
      </w:r>
      <w:r w:rsidRPr="00000000" w:rsidR="00000000" w:rsidDel="00000000">
        <w:rPr>
          <w:rFonts w:cs="Arial Narrow" w:hAnsi="Arial Narrow" w:eastAsia="Arial Narrow" w:ascii="Arial Narrow"/>
          <w:b w:val="1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w dniu przetargu</w:t>
      </w:r>
      <w:r w:rsidRPr="00000000" w:rsidR="00000000" w:rsidDel="00000000">
        <w:rPr>
          <w:rFonts w:cs="Arial Narrow" w:hAnsi="Arial Narrow" w:eastAsia="Arial Narrow" w:ascii="Arial Narrow"/>
          <w:i w:val="1"/>
          <w:sz w:val="24"/>
          <w:vertAlign w:val="baseline"/>
          <w:rtl w:val="0"/>
        </w:rPr>
        <w:t xml:space="preserve"> </w:t>
      </w: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do godz. 9:30.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</w:pPr>
      <w:r w:rsidRPr="00000000" w:rsidR="00000000" w:rsidDel="00000000">
        <w:rPr>
          <w:rFonts w:cs="Arial Narrow" w:hAnsi="Arial Narrow" w:eastAsia="Arial Narrow" w:ascii="Arial Narrow"/>
          <w:sz w:val="24"/>
          <w:vertAlign w:val="baseline"/>
          <w:rtl w:val="0"/>
        </w:rPr>
        <w:t xml:space="preserve">Bliższe informacje można uzyskać  pod telefonem 83 343 62 46 lub 343 39 71 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360" w:firstLine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firstLine="708"/>
      </w:pPr>
      <w:r w:rsidRPr="00000000" w:rsidR="00000000" w:rsidDel="00000000">
        <w:rPr>
          <w:rtl w:val="0"/>
        </w:rPr>
      </w:r>
    </w:p>
    <w:sectPr>
      <w:pgSz w:w="11906" w:h="16838"/>
      <w:pgMar w:left="1417" w:right="1417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PRZETARG PLAC WOLNOŚCI 10  (pow. 37,24).doc.docx</dc:title>
</cp:coreProperties>
</file>