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0312B4" w:rsidRDefault="009A6DAE" w:rsidP="004A2CE3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</w:t>
      </w:r>
      <w:r w:rsidR="004A2CE3">
        <w:rPr>
          <w:rFonts w:ascii="Arial Narrow" w:hAnsi="Arial Narrow"/>
        </w:rPr>
        <w:t xml:space="preserve"> ………………….</w:t>
      </w:r>
      <w:r w:rsidR="00FF5A91" w:rsidRPr="000312B4">
        <w:rPr>
          <w:rFonts w:ascii="Arial Narrow" w:hAnsi="Arial Narrow"/>
        </w:rPr>
        <w:t xml:space="preserve">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5654CB" w:rsidP="005654CB">
      <w:pPr>
        <w:ind w:left="360"/>
        <w:jc w:val="both"/>
        <w:rPr>
          <w:rFonts w:ascii="Arial Narrow" w:hAnsi="Arial Narrow"/>
        </w:rPr>
      </w:pPr>
      <w:r w:rsidRPr="004C5433">
        <w:rPr>
          <w:rFonts w:ascii="Arial Narrow" w:hAnsi="Arial Narrow"/>
          <w:b/>
        </w:rPr>
        <w:t>J</w:t>
      </w:r>
      <w:r w:rsidR="00926C78" w:rsidRPr="004C5433">
        <w:rPr>
          <w:rFonts w:ascii="Arial Narrow" w:hAnsi="Arial Narrow"/>
          <w:b/>
        </w:rPr>
        <w:t>ANOWSKIEJ 2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Pr="005654CB">
        <w:rPr>
          <w:rFonts w:ascii="Arial Narrow" w:hAnsi="Arial Narrow"/>
          <w:b/>
        </w:rPr>
        <w:t>5</w:t>
      </w:r>
      <w:r w:rsidR="004A2CE3">
        <w:rPr>
          <w:rFonts w:ascii="Arial Narrow" w:hAnsi="Arial Narrow"/>
          <w:b/>
        </w:rPr>
        <w:t>5,10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w </w:t>
      </w:r>
      <w:r w:rsidR="00344B1D" w:rsidRPr="00594E89">
        <w:rPr>
          <w:rFonts w:ascii="Arial Narrow" w:hAnsi="Arial Narrow"/>
        </w:rPr>
        <w:t>tym</w:t>
      </w:r>
      <w:r w:rsidR="00D313DA" w:rsidRPr="00594E89">
        <w:rPr>
          <w:rFonts w:ascii="Arial Narrow" w:hAnsi="Arial Narrow"/>
        </w:rPr>
        <w:t>: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 w:rsidR="005654CB">
        <w:rPr>
          <w:rFonts w:ascii="Arial Narrow" w:hAnsi="Arial Narrow"/>
        </w:rPr>
        <w:t>usługowo-handlowe o pow.</w:t>
      </w:r>
      <w:r w:rsidR="004A2CE3">
        <w:rPr>
          <w:rFonts w:ascii="Arial Narrow" w:hAnsi="Arial Narrow"/>
        </w:rPr>
        <w:t>52,11</w:t>
      </w:r>
      <w:r w:rsidRPr="00344B1D">
        <w:rPr>
          <w:rFonts w:ascii="Arial Narrow" w:hAnsi="Arial Narrow"/>
        </w:rPr>
        <w:t>m²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</w:t>
      </w:r>
      <w:r w:rsidR="00926C78">
        <w:rPr>
          <w:rFonts w:ascii="Arial Narrow" w:hAnsi="Arial Narrow"/>
        </w:rPr>
        <w:t>łazienki  -</w:t>
      </w:r>
      <w:r w:rsidR="005654CB">
        <w:rPr>
          <w:rFonts w:ascii="Arial Narrow" w:hAnsi="Arial Narrow"/>
        </w:rPr>
        <w:t xml:space="preserve"> </w:t>
      </w:r>
      <w:r w:rsidR="00594E89">
        <w:rPr>
          <w:rFonts w:ascii="Arial Narrow" w:hAnsi="Arial Narrow"/>
        </w:rPr>
        <w:t>pow.</w:t>
      </w:r>
      <w:r w:rsidR="004A2CE3">
        <w:rPr>
          <w:rFonts w:ascii="Arial Narrow" w:hAnsi="Arial Narrow"/>
        </w:rPr>
        <w:t>1,74</w:t>
      </w:r>
      <w:r w:rsidRPr="00344B1D">
        <w:rPr>
          <w:rFonts w:ascii="Arial Narrow" w:hAnsi="Arial Narrow"/>
        </w:rPr>
        <w:t>m²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1F03F3" w:rsidRDefault="00926C78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D40DB" w:rsidRPr="00926C78">
        <w:rPr>
          <w:rFonts w:ascii="Arial Narrow" w:hAnsi="Arial Narrow"/>
        </w:rPr>
        <w:t>Poza czynszem N</w:t>
      </w:r>
      <w:r w:rsidR="004660CE" w:rsidRPr="00926C78">
        <w:rPr>
          <w:rFonts w:ascii="Arial Narrow" w:hAnsi="Arial Narrow"/>
        </w:rPr>
        <w:t>AJEMCA</w:t>
      </w:r>
      <w:r w:rsidR="00CD40DB" w:rsidRPr="00926C78">
        <w:rPr>
          <w:rFonts w:ascii="Arial Narrow" w:hAnsi="Arial Narrow"/>
        </w:rPr>
        <w:t xml:space="preserve"> zobowiązany jest do uiszczania</w:t>
      </w:r>
      <w:r w:rsidR="001F03F3">
        <w:rPr>
          <w:rFonts w:ascii="Arial Narrow" w:hAnsi="Arial Narrow"/>
        </w:rPr>
        <w:t xml:space="preserve"> opłat niezależnych od</w:t>
      </w:r>
    </w:p>
    <w:p w:rsidR="00CD40DB" w:rsidRPr="00926C78" w:rsidRDefault="001F03F3" w:rsidP="00926C7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WYNAJMUJĄCEGO  z tytułu dostaw i usług za:</w:t>
      </w:r>
      <w:r w:rsidR="00CD40DB" w:rsidRPr="00926C78">
        <w:rPr>
          <w:rFonts w:ascii="Arial Narrow" w:hAnsi="Arial Narrow"/>
        </w:rPr>
        <w:t xml:space="preserve"> </w:t>
      </w:r>
    </w:p>
    <w:p w:rsidR="00CD40DB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dostawę zimnej wody wg ustalonej miesięcznej normy w wysokości </w:t>
      </w:r>
      <w:r w:rsidR="004A2CE3">
        <w:rPr>
          <w:rFonts w:ascii="Arial Narrow" w:hAnsi="Arial Narrow"/>
        </w:rPr>
        <w:t>3</w:t>
      </w:r>
      <w:r>
        <w:rPr>
          <w:rFonts w:ascii="Arial Narrow" w:hAnsi="Arial Narrow"/>
        </w:rPr>
        <w:t>m³ x 2,23zł/m³ plus obowiązujący podatek VAT;</w:t>
      </w:r>
      <w:r w:rsidR="00CD40DB" w:rsidRPr="009E3883">
        <w:rPr>
          <w:rFonts w:ascii="Arial Narrow" w:hAnsi="Arial Narrow"/>
        </w:rPr>
        <w:t xml:space="preserve"> </w:t>
      </w:r>
    </w:p>
    <w:p w:rsidR="001F03F3" w:rsidRDefault="001F03F3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odprowadzenie ścieków wg ustalonej miesięcznej normy w wysokości </w:t>
      </w:r>
      <w:r w:rsidR="004A2CE3">
        <w:rPr>
          <w:rFonts w:ascii="Arial Narrow" w:hAnsi="Arial Narrow"/>
        </w:rPr>
        <w:t>3</w:t>
      </w:r>
      <w:r>
        <w:rPr>
          <w:rFonts w:ascii="Arial Narrow" w:hAnsi="Arial Narrow"/>
        </w:rPr>
        <w:t>m³ x 6,79zl/m³ plus obowiązujący podatek VAT</w:t>
      </w:r>
    </w:p>
    <w:p w:rsidR="001F03F3" w:rsidRDefault="001F03F3" w:rsidP="00CD40DB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1F03F3">
        <w:rPr>
          <w:rFonts w:ascii="Arial Narrow" w:hAnsi="Arial Narrow"/>
        </w:rPr>
        <w:t>centralne ogrzewanie  wg ponoszonych kosztów, proporcjonalnie do wynajmowanej powierzchni na zasadzie refakturowania należności z otrzymywanych faktur VAT od dostawcy</w:t>
      </w:r>
      <w:r>
        <w:rPr>
          <w:rFonts w:ascii="Arial Narrow" w:hAnsi="Arial Narrow"/>
        </w:rPr>
        <w:t>;</w:t>
      </w:r>
    </w:p>
    <w:p w:rsidR="00926C78" w:rsidRDefault="00CD40DB" w:rsidP="004A2CE3">
      <w:pPr>
        <w:ind w:left="1080"/>
        <w:jc w:val="both"/>
        <w:rPr>
          <w:rFonts w:ascii="Arial Narrow" w:hAnsi="Arial Narrow"/>
        </w:rPr>
      </w:pPr>
      <w:r w:rsidRPr="001F03F3">
        <w:rPr>
          <w:rFonts w:ascii="Arial Narrow" w:hAnsi="Arial Narrow"/>
        </w:rPr>
        <w:tab/>
      </w:r>
      <w:r w:rsidRPr="001F03F3">
        <w:rPr>
          <w:rFonts w:ascii="Arial Narrow" w:hAnsi="Arial Narrow"/>
        </w:rPr>
        <w:tab/>
      </w: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4A2CE3">
        <w:rPr>
          <w:rFonts w:ascii="Arial Narrow" w:hAnsi="Arial Narrow"/>
          <w:u w:val="single"/>
        </w:rPr>
        <w:t>1</w:t>
      </w:r>
      <w:r w:rsidRPr="00A01018">
        <w:rPr>
          <w:rFonts w:ascii="Arial Narrow" w:hAnsi="Arial Narrow"/>
          <w:u w:val="single"/>
        </w:rPr>
        <w:t>m³ x 1</w:t>
      </w:r>
      <w:r w:rsidR="001F03F3">
        <w:rPr>
          <w:rFonts w:ascii="Arial Narrow" w:hAnsi="Arial Narrow"/>
          <w:u w:val="single"/>
        </w:rPr>
        <w:t>20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926C78" w:rsidRPr="00040DB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</w:t>
      </w:r>
      <w:r w:rsidR="001F03F3">
        <w:rPr>
          <w:rFonts w:ascii="Arial Narrow" w:hAnsi="Arial Narrow"/>
        </w:rPr>
        <w:t>2</w:t>
      </w:r>
      <w:r w:rsidRPr="00040DB8">
        <w:rPr>
          <w:rFonts w:ascii="Arial Narrow" w:hAnsi="Arial Narrow"/>
        </w:rPr>
        <w:t xml:space="preserve"> pkt 1</w:t>
      </w:r>
      <w:r w:rsidR="000E67F7">
        <w:rPr>
          <w:rFonts w:ascii="Arial Narrow" w:hAnsi="Arial Narrow"/>
        </w:rPr>
        <w:t xml:space="preserve"> i 2</w:t>
      </w:r>
      <w:r w:rsidRPr="00040DB8">
        <w:rPr>
          <w:rFonts w:ascii="Arial Narrow" w:hAnsi="Arial Narrow"/>
        </w:rPr>
        <w:t xml:space="preserve">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926C78" w:rsidRPr="006B36EC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lastRenderedPageBreak/>
        <w:t>koszt całkowity budynku jest sumą kosztów wynikających z faktur, jakimi obciążył nieruchomość dostawca za okres rozliczeniowy;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abonamentowych. </w:t>
      </w:r>
    </w:p>
    <w:p w:rsid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rPr>
          <w:rFonts w:ascii="Arial Narrow" w:hAnsi="Arial Narrow"/>
        </w:rPr>
      </w:pPr>
      <w:r w:rsidRPr="000E67F7">
        <w:rPr>
          <w:rFonts w:ascii="Arial Narrow" w:hAnsi="Arial Narrow"/>
        </w:rPr>
        <w:t>jeżeli w budynku część lokali posiada liczniki lokalowe a część lokali pozostaje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0E67F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0E67F7">
        <w:rPr>
          <w:rFonts w:ascii="Arial Narrow" w:hAnsi="Arial Narrow"/>
        </w:rPr>
        <w:t>nieopomiarowana, zużycie dla lokali opomiarowanych odpowiada wskazaniom liczników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lokalowych, zużyciu lokali nieopomiarowanych odpowiada ustalony ryczałt i traktuje się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 xml:space="preserve">odpowiednio jak zużycie wykazane przez licznik lokalowy.Koszt przypadający na każdego </w:t>
      </w:r>
    </w:p>
    <w:p w:rsid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0E67F7">
        <w:rPr>
          <w:rFonts w:ascii="Arial Narrow" w:hAnsi="Arial Narrow"/>
        </w:rPr>
        <w:t xml:space="preserve">Najemcę (użytkownika) ustala się tak jak dla budynków w pełni opomiarowanych (patrz pkt </w:t>
      </w:r>
    </w:p>
    <w:p w:rsidR="000E67F7" w:rsidRPr="000E67F7" w:rsidRDefault="000E67F7" w:rsidP="000E67F7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E67F7">
        <w:rPr>
          <w:rFonts w:ascii="Arial Narrow" w:hAnsi="Arial Narrow"/>
        </w:rPr>
        <w:t>3),</w:t>
      </w:r>
    </w:p>
    <w:p w:rsidR="000E67F7" w:rsidRPr="000E67F7" w:rsidRDefault="000E67F7" w:rsidP="000E67F7">
      <w:pPr>
        <w:numPr>
          <w:ilvl w:val="0"/>
          <w:numId w:val="1"/>
        </w:numPr>
        <w:tabs>
          <w:tab w:val="clear" w:pos="786"/>
          <w:tab w:val="num" w:pos="993"/>
        </w:tabs>
        <w:ind w:hanging="77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jeżeli w budynku wszystkie lokale zostały opomiarowane dla pełnego rozliczenia 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kosztów, stosuje się wskaźnik rozliczeń określony przez stosunek ilości wody</w:t>
      </w:r>
    </w:p>
    <w:p w:rsidR="000E67F7" w:rsidRPr="000E67F7" w:rsidRDefault="000E67F7" w:rsidP="000E67F7">
      <w:pPr>
        <w:ind w:left="709"/>
        <w:jc w:val="both"/>
        <w:rPr>
          <w:rFonts w:ascii="Arial Narrow" w:hAnsi="Arial Narrow"/>
        </w:rPr>
      </w:pPr>
      <w:r w:rsidRPr="000E67F7">
        <w:rPr>
          <w:rFonts w:ascii="Arial Narrow" w:hAnsi="Arial Narrow"/>
        </w:rPr>
        <w:t xml:space="preserve">    wykazanej przez licznik budynkowy do sumy wskazań liczników lokalowych; 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koszt przypadający na każdego Najemcę( użytkownika) lokali jest proporcjonalny do udziału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 xml:space="preserve">zużycia wykazanego przez licznik lokalowy  w sumie wskazań liczników lokalowych </w:t>
      </w:r>
    </w:p>
    <w:p w:rsidR="000E67F7" w:rsidRDefault="000E67F7" w:rsidP="000E67F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</w:t>
      </w:r>
      <w:r w:rsidRPr="000E67F7">
        <w:rPr>
          <w:rFonts w:ascii="Arial Narrow" w:hAnsi="Arial Narrow"/>
        </w:rPr>
        <w:t>w budynku.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926C78" w:rsidRPr="001F2F43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926C78" w:rsidRPr="002729D6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</w:t>
      </w:r>
      <w:r w:rsidR="000E67F7">
        <w:rPr>
          <w:rFonts w:ascii="Arial Narrow" w:hAnsi="Arial Narrow"/>
        </w:rPr>
        <w:t>6</w:t>
      </w:r>
      <w:r w:rsidRPr="002729D6">
        <w:rPr>
          <w:rFonts w:ascii="Arial Narrow" w:hAnsi="Arial Narrow"/>
        </w:rPr>
        <w:t xml:space="preserve">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926C78" w:rsidRDefault="00926C78" w:rsidP="00926C78">
      <w:pPr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</w:t>
      </w:r>
      <w:r w:rsidR="000E67F7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ust.</w:t>
      </w:r>
      <w:r w:rsidR="000E67F7">
        <w:rPr>
          <w:rFonts w:ascii="Arial Narrow" w:hAnsi="Arial Narrow"/>
        </w:rPr>
        <w:t xml:space="preserve">2 pkt.1 i 2 oraz w ust. 3 </w:t>
      </w:r>
      <w:r>
        <w:rPr>
          <w:rFonts w:ascii="Arial Narrow" w:hAnsi="Arial Narrow"/>
        </w:rPr>
        <w:t xml:space="preserve"> następować będzie w formie pisemnego powiadomienia.</w:t>
      </w:r>
    </w:p>
    <w:p w:rsidR="00926C78" w:rsidRPr="0062712F" w:rsidRDefault="00926C78" w:rsidP="00926C78">
      <w:pPr>
        <w:pStyle w:val="Akapitzlist"/>
        <w:numPr>
          <w:ilvl w:val="0"/>
          <w:numId w:val="1"/>
        </w:numPr>
        <w:tabs>
          <w:tab w:val="clear" w:pos="786"/>
          <w:tab w:val="num" w:pos="1068"/>
        </w:tabs>
        <w:ind w:left="1068"/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</w:t>
      </w:r>
      <w:r w:rsidR="007D114B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>,</w:t>
      </w:r>
      <w:r w:rsidR="007D114B">
        <w:rPr>
          <w:rFonts w:ascii="Arial Narrow" w:hAnsi="Arial Narrow"/>
        </w:rPr>
        <w:t>2</w:t>
      </w:r>
      <w:r w:rsidRPr="0062712F">
        <w:rPr>
          <w:rFonts w:ascii="Arial Narrow" w:hAnsi="Arial Narrow"/>
        </w:rPr>
        <w:t xml:space="preserve"> stanowiące </w:t>
      </w:r>
      <w:r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926C78" w:rsidRPr="00EF7039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energii elektrycznej najemca zawrze bezpośrednio z dostawcami tych usług. </w:t>
      </w:r>
    </w:p>
    <w:p w:rsidR="007B488A" w:rsidRPr="007D114B" w:rsidRDefault="007B488A" w:rsidP="007D114B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D114B">
        <w:rPr>
          <w:rFonts w:ascii="Arial Narrow" w:hAnsi="Arial Narrow"/>
          <w:bCs/>
        </w:rPr>
        <w:t>Najemca zobowiązany jest ponosić opłatę z tytułu podatków i opłat lokalowych na rzecz Urzędu Miasta Biała Podlaska .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4A2CE3" w:rsidRDefault="004A2CE3" w:rsidP="00837AA9">
      <w:pPr>
        <w:jc w:val="center"/>
        <w:rPr>
          <w:rFonts w:ascii="Arial Narrow" w:hAnsi="Arial Narrow"/>
          <w:b/>
          <w:bCs/>
        </w:rPr>
      </w:pPr>
    </w:p>
    <w:p w:rsidR="004A2CE3" w:rsidRDefault="004A2CE3" w:rsidP="00837AA9">
      <w:pPr>
        <w:jc w:val="center"/>
        <w:rPr>
          <w:rFonts w:ascii="Arial Narrow" w:hAnsi="Arial Narrow"/>
          <w:b/>
          <w:bCs/>
        </w:rPr>
      </w:pPr>
    </w:p>
    <w:p w:rsidR="004A2CE3" w:rsidRDefault="004A2CE3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E21ABB" w:rsidRDefault="00A902E7" w:rsidP="00E21ABB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 w:rsidRPr="00E21ABB">
        <w:rPr>
          <w:rFonts w:ascii="Arial Narrow" w:hAnsi="Arial Narrow"/>
          <w:bCs/>
        </w:rPr>
        <w:t>W</w:t>
      </w:r>
      <w:r w:rsidR="00A1347D" w:rsidRPr="00E21ABB">
        <w:rPr>
          <w:rFonts w:ascii="Arial Narrow" w:hAnsi="Arial Narrow"/>
          <w:bCs/>
        </w:rPr>
        <w:t xml:space="preserve">adium wpłacone w dniu </w:t>
      </w:r>
      <w:r w:rsidRPr="00E21ABB">
        <w:rPr>
          <w:rFonts w:ascii="Arial Narrow" w:hAnsi="Arial Narrow"/>
          <w:bCs/>
        </w:rPr>
        <w:t>…</w:t>
      </w:r>
      <w:r w:rsidR="00A1347D" w:rsidRPr="00E21ABB">
        <w:rPr>
          <w:rFonts w:ascii="Arial Narrow" w:hAnsi="Arial Narrow"/>
          <w:bCs/>
        </w:rPr>
        <w:t xml:space="preserve"> 201</w:t>
      </w:r>
      <w:r w:rsidR="008911F8" w:rsidRPr="00E21ABB">
        <w:rPr>
          <w:rFonts w:ascii="Arial Narrow" w:hAnsi="Arial Narrow"/>
          <w:bCs/>
        </w:rPr>
        <w:t>7</w:t>
      </w:r>
      <w:r w:rsidR="00A1347D" w:rsidRPr="00E21ABB">
        <w:rPr>
          <w:rFonts w:ascii="Arial Narrow" w:hAnsi="Arial Narrow"/>
          <w:bCs/>
        </w:rPr>
        <w:t xml:space="preserve">r.  w wysokości </w:t>
      </w:r>
      <w:r w:rsidRPr="00E21ABB">
        <w:rPr>
          <w:rFonts w:ascii="Arial Narrow" w:hAnsi="Arial Narrow"/>
          <w:bCs/>
        </w:rPr>
        <w:t>….</w:t>
      </w:r>
      <w:r w:rsidR="00A1347D" w:rsidRPr="00E21ABB">
        <w:rPr>
          <w:rFonts w:ascii="Arial Narrow" w:hAnsi="Arial Narrow"/>
          <w:bCs/>
        </w:rPr>
        <w:t xml:space="preserve">zł </w:t>
      </w:r>
      <w:r w:rsidR="00A1347D" w:rsidRPr="00E21ABB">
        <w:rPr>
          <w:rFonts w:ascii="Arial Narrow" w:hAnsi="Arial Narrow"/>
          <w:bCs/>
          <w:sz w:val="20"/>
          <w:szCs w:val="20"/>
        </w:rPr>
        <w:t xml:space="preserve">(słownie: </w:t>
      </w:r>
      <w:r w:rsidRPr="00E21ABB">
        <w:rPr>
          <w:rFonts w:ascii="Arial Narrow" w:hAnsi="Arial Narrow"/>
          <w:bCs/>
          <w:sz w:val="20"/>
          <w:szCs w:val="20"/>
        </w:rPr>
        <w:t>…</w:t>
      </w:r>
      <w:r w:rsidR="00971B0C" w:rsidRPr="00E21ABB">
        <w:rPr>
          <w:rFonts w:ascii="Arial Narrow" w:hAnsi="Arial Narrow"/>
          <w:bCs/>
          <w:sz w:val="20"/>
          <w:szCs w:val="20"/>
        </w:rPr>
        <w:t>dwieście</w:t>
      </w:r>
      <w:r w:rsidR="00A1347D" w:rsidRPr="00E21ABB">
        <w:rPr>
          <w:rFonts w:ascii="Arial Narrow" w:hAnsi="Arial Narrow"/>
          <w:bCs/>
        </w:rPr>
        <w:t>) zalicza się na poczet kaucji zabezpieczającej należności Wynajmującego z tytułu najmu lokalu</w:t>
      </w:r>
      <w:r w:rsidR="00E21ABB" w:rsidRPr="00E21ABB">
        <w:rPr>
          <w:rFonts w:ascii="Arial Narrow" w:hAnsi="Arial Narrow"/>
          <w:bCs/>
        </w:rPr>
        <w:t xml:space="preserve">, </w:t>
      </w:r>
      <w:r w:rsidR="00E21ABB">
        <w:rPr>
          <w:rFonts w:ascii="Arial Narrow" w:hAnsi="Arial Narrow"/>
          <w:bCs/>
        </w:rPr>
        <w:t>która podlega waloryzacji.</w:t>
      </w:r>
    </w:p>
    <w:p w:rsidR="00A1347D" w:rsidRPr="00E21ABB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 w:rsidRPr="00E21ABB"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202CC8" w:rsidRDefault="00202CC8" w:rsidP="00202CC8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Tytułem zabezpieczenia ewentualnych roszczeń finansowych WYNAJMUJĄCEGO związanych z najmem lokalu NAJEMCA zobowiązuje się do złożenia gwarancji finansowej w postaci podpisanego weksla in blanco. Weksel winien być przekazany WYNAJMUJACEMU przed podpisaniem umowy i może zostać wypełniony w każdym czasie do wartości pełnego zadłużenia wraz z ustawowymi odsetkami.</w:t>
      </w:r>
    </w:p>
    <w:p w:rsidR="00202CC8" w:rsidRDefault="00202CC8" w:rsidP="00202CC8">
      <w:pPr>
        <w:pStyle w:val="Akapitzlist"/>
        <w:numPr>
          <w:ilvl w:val="0"/>
          <w:numId w:val="10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Zwrotu złożonego weksla WYNAJMUJĄCY y dokona po rozwiązaniu umowy najmu i braku roszczeń  finansowych wobec NAJEMCY.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8911F8" w:rsidRDefault="008911F8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lastRenderedPageBreak/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4A2CE3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r w:rsidR="004A2CE3">
              <w:rPr>
                <w:rFonts w:ascii="Arial Narrow" w:hAnsi="Arial Narrow"/>
              </w:rPr>
              <w:t xml:space="preserve">zgl@zgl.pl </w:t>
            </w:r>
          </w:p>
          <w:p w:rsidR="00C16CDE" w:rsidRPr="00C5692E" w:rsidRDefault="004A2CE3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C16CDE"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93C" w:rsidRDefault="0019593C" w:rsidP="00D47A41">
      <w:r>
        <w:separator/>
      </w:r>
    </w:p>
  </w:endnote>
  <w:endnote w:type="continuationSeparator" w:id="0">
    <w:p w:rsidR="0019593C" w:rsidRDefault="0019593C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0E67F7" w:rsidRDefault="00063C53">
        <w:pPr>
          <w:pStyle w:val="Stopka"/>
          <w:jc w:val="center"/>
        </w:pPr>
        <w:fldSimple w:instr=" PAGE   \* MERGEFORMAT ">
          <w:r w:rsidR="00E21ABB">
            <w:rPr>
              <w:noProof/>
            </w:rPr>
            <w:t>3</w:t>
          </w:r>
        </w:fldSimple>
      </w:p>
    </w:sdtContent>
  </w:sdt>
  <w:p w:rsidR="000E67F7" w:rsidRDefault="000E67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93C" w:rsidRDefault="0019593C" w:rsidP="00D47A41">
      <w:r>
        <w:separator/>
      </w:r>
    </w:p>
  </w:footnote>
  <w:footnote w:type="continuationSeparator" w:id="0">
    <w:p w:rsidR="0019593C" w:rsidRDefault="0019593C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="004A2CE3" w:rsidRPr="00577117">
        <w:rPr>
          <w:rStyle w:val="Hipercze"/>
          <w:sz w:val="18"/>
          <w:szCs w:val="18"/>
        </w:rPr>
        <w:t>zgl@zglbp.pl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2A6A42"/>
    <w:multiLevelType w:val="hybridMultilevel"/>
    <w:tmpl w:val="E0A80F8E"/>
    <w:lvl w:ilvl="0" w:tplc="1F1A98A8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87BC5"/>
    <w:multiLevelType w:val="hybridMultilevel"/>
    <w:tmpl w:val="5394B0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9"/>
  </w:num>
  <w:num w:numId="5">
    <w:abstractNumId w:val="17"/>
  </w:num>
  <w:num w:numId="6">
    <w:abstractNumId w:val="25"/>
  </w:num>
  <w:num w:numId="7">
    <w:abstractNumId w:val="18"/>
  </w:num>
  <w:num w:numId="8">
    <w:abstractNumId w:val="10"/>
  </w:num>
  <w:num w:numId="9">
    <w:abstractNumId w:val="22"/>
  </w:num>
  <w:num w:numId="10">
    <w:abstractNumId w:val="16"/>
  </w:num>
  <w:num w:numId="11">
    <w:abstractNumId w:val="13"/>
  </w:num>
  <w:num w:numId="12">
    <w:abstractNumId w:val="20"/>
  </w:num>
  <w:num w:numId="13">
    <w:abstractNumId w:val="8"/>
  </w:num>
  <w:num w:numId="14">
    <w:abstractNumId w:val="4"/>
  </w:num>
  <w:num w:numId="15">
    <w:abstractNumId w:val="21"/>
  </w:num>
  <w:num w:numId="16">
    <w:abstractNumId w:val="12"/>
  </w:num>
  <w:num w:numId="17">
    <w:abstractNumId w:val="2"/>
  </w:num>
  <w:num w:numId="18">
    <w:abstractNumId w:val="19"/>
  </w:num>
  <w:num w:numId="19">
    <w:abstractNumId w:val="15"/>
  </w:num>
  <w:num w:numId="20">
    <w:abstractNumId w:val="3"/>
  </w:num>
  <w:num w:numId="21">
    <w:abstractNumId w:val="6"/>
  </w:num>
  <w:num w:numId="22">
    <w:abstractNumId w:val="24"/>
  </w:num>
  <w:num w:numId="23">
    <w:abstractNumId w:val="7"/>
  </w:num>
  <w:num w:numId="24">
    <w:abstractNumId w:val="23"/>
  </w:num>
  <w:num w:numId="25">
    <w:abstractNumId w:val="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3C53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9593C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02CC8"/>
    <w:rsid w:val="002102A5"/>
    <w:rsid w:val="00245289"/>
    <w:rsid w:val="00290C1C"/>
    <w:rsid w:val="00294E23"/>
    <w:rsid w:val="002A101A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D087B"/>
    <w:rsid w:val="003E313B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A24A0"/>
    <w:rsid w:val="004A2CE3"/>
    <w:rsid w:val="004B72DC"/>
    <w:rsid w:val="004C4B5D"/>
    <w:rsid w:val="004C5433"/>
    <w:rsid w:val="004D069B"/>
    <w:rsid w:val="004F7BC4"/>
    <w:rsid w:val="00515C2D"/>
    <w:rsid w:val="00523494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560EF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526C"/>
    <w:rsid w:val="00B457C6"/>
    <w:rsid w:val="00B53A27"/>
    <w:rsid w:val="00B55C78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E798E"/>
    <w:rsid w:val="00E03934"/>
    <w:rsid w:val="00E05DF7"/>
    <w:rsid w:val="00E202AA"/>
    <w:rsid w:val="00E21ABB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D0056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75DD3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@zglb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DDC5E-50CA-4683-8DFF-092F540C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3</TotalTime>
  <Pages>7</Pages>
  <Words>2552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17834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5</cp:revision>
  <cp:lastPrinted>2016-04-19T09:21:00Z</cp:lastPrinted>
  <dcterms:created xsi:type="dcterms:W3CDTF">2017-06-05T06:29:00Z</dcterms:created>
  <dcterms:modified xsi:type="dcterms:W3CDTF">2017-06-21T08:06:00Z</dcterms:modified>
</cp:coreProperties>
</file>